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101A" w14:textId="28655007" w:rsidR="005F1193" w:rsidRPr="00C86F91" w:rsidRDefault="000A58FD" w:rsidP="000A58FD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C86F91">
        <w:rPr>
          <w:rFonts w:ascii="ＭＳ 明朝" w:hAnsi="ＭＳ 明朝" w:hint="eastAsia"/>
          <w:b/>
          <w:sz w:val="28"/>
          <w:szCs w:val="28"/>
        </w:rPr>
        <w:t>従来型バルクローリ</w:t>
      </w:r>
      <w:r w:rsidR="006B6D20" w:rsidRPr="001600D0">
        <w:rPr>
          <w:rFonts w:ascii="ＭＳ 明朝" w:hAnsi="ＭＳ 明朝" w:hint="eastAsia"/>
          <w:b/>
          <w:sz w:val="28"/>
          <w:szCs w:val="28"/>
        </w:rPr>
        <w:t>ー</w:t>
      </w:r>
      <w:r w:rsidRPr="00C86F91">
        <w:rPr>
          <w:rFonts w:ascii="ＭＳ 明朝" w:hAnsi="ＭＳ 明朝" w:hint="eastAsia"/>
          <w:b/>
          <w:sz w:val="28"/>
          <w:szCs w:val="28"/>
        </w:rPr>
        <w:t>明細書</w:t>
      </w:r>
    </w:p>
    <w:p w14:paraId="081FB3A1" w14:textId="77777777" w:rsidR="000A58FD" w:rsidRPr="00C86F91" w:rsidRDefault="000A58FD" w:rsidP="000A58FD">
      <w:pPr>
        <w:spacing w:line="0" w:lineRule="atLeast"/>
        <w:jc w:val="center"/>
        <w:rPr>
          <w:rFonts w:ascii="ＭＳ 明朝" w:hAnsi="ＭＳ 明朝"/>
        </w:rPr>
      </w:pPr>
    </w:p>
    <w:p w14:paraId="433AD678" w14:textId="77777777" w:rsidR="000A58FD" w:rsidRPr="00C86F91" w:rsidRDefault="000A58FD" w:rsidP="00750459">
      <w:pPr>
        <w:spacing w:line="0" w:lineRule="atLeast"/>
        <w:jc w:val="left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(保安法液石則第9条第1項の技術上の基準に対応する事項)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800"/>
        <w:gridCol w:w="1260"/>
        <w:gridCol w:w="5176"/>
      </w:tblGrid>
      <w:tr w:rsidR="000A58FD" w:rsidRPr="00C86F91" w14:paraId="2627F936" w14:textId="77777777" w:rsidTr="00750459">
        <w:trPr>
          <w:trHeight w:val="432"/>
        </w:trPr>
        <w:tc>
          <w:tcPr>
            <w:tcW w:w="468" w:type="dxa"/>
            <w:vAlign w:val="center"/>
          </w:tcPr>
          <w:p w14:paraId="43428F29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 w14:paraId="6B7B025E" w14:textId="77777777" w:rsidR="000A58FD" w:rsidRPr="00C86F91" w:rsidRDefault="000A58FD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436" w:type="dxa"/>
            <w:gridSpan w:val="2"/>
            <w:vAlign w:val="center"/>
          </w:tcPr>
          <w:p w14:paraId="6916AE42" w14:textId="77777777" w:rsidR="000A58FD" w:rsidRPr="00C86F91" w:rsidRDefault="000A58FD" w:rsidP="0098422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対</w:t>
            </w:r>
            <w:r w:rsidR="004F38F5" w:rsidRPr="00C86F91">
              <w:rPr>
                <w:rFonts w:ascii="ＭＳ 明朝" w:hAnsi="ＭＳ 明朝" w:hint="eastAsia"/>
              </w:rPr>
              <w:t xml:space="preserve">　　</w:t>
            </w:r>
            <w:r w:rsidRPr="00C86F91">
              <w:rPr>
                <w:rFonts w:ascii="ＭＳ 明朝" w:hAnsi="ＭＳ 明朝" w:hint="eastAsia"/>
              </w:rPr>
              <w:t>応</w:t>
            </w:r>
            <w:r w:rsidR="004F38F5" w:rsidRPr="00C86F91">
              <w:rPr>
                <w:rFonts w:ascii="ＭＳ 明朝" w:hAnsi="ＭＳ 明朝" w:hint="eastAsia"/>
              </w:rPr>
              <w:t xml:space="preserve">　　</w:t>
            </w:r>
            <w:r w:rsidRPr="00C86F91">
              <w:rPr>
                <w:rFonts w:ascii="ＭＳ 明朝" w:hAnsi="ＭＳ 明朝" w:hint="eastAsia"/>
              </w:rPr>
              <w:t>事</w:t>
            </w:r>
            <w:r w:rsidR="004F38F5" w:rsidRPr="00C86F91">
              <w:rPr>
                <w:rFonts w:ascii="ＭＳ 明朝" w:hAnsi="ＭＳ 明朝" w:hint="eastAsia"/>
              </w:rPr>
              <w:t xml:space="preserve">　　</w:t>
            </w:r>
            <w:r w:rsidRPr="00C86F91">
              <w:rPr>
                <w:rFonts w:ascii="ＭＳ 明朝" w:hAnsi="ＭＳ 明朝" w:hint="eastAsia"/>
              </w:rPr>
              <w:t>項</w:t>
            </w:r>
          </w:p>
        </w:tc>
      </w:tr>
      <w:tr w:rsidR="000A58FD" w:rsidRPr="00C86F91" w14:paraId="2D36FAD5" w14:textId="77777777" w:rsidTr="00750459">
        <w:trPr>
          <w:trHeight w:val="540"/>
        </w:trPr>
        <w:tc>
          <w:tcPr>
            <w:tcW w:w="468" w:type="dxa"/>
            <w:vAlign w:val="center"/>
          </w:tcPr>
          <w:p w14:paraId="66906149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60" w:type="dxa"/>
            <w:gridSpan w:val="2"/>
            <w:vAlign w:val="center"/>
          </w:tcPr>
          <w:p w14:paraId="4BF11119" w14:textId="77777777" w:rsidR="004F38F5" w:rsidRPr="00C86F91" w:rsidRDefault="000A58FD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引火性又は発火性</w:t>
            </w:r>
          </w:p>
          <w:p w14:paraId="7A29D547" w14:textId="77777777" w:rsidR="000A58FD" w:rsidRPr="00C86F91" w:rsidRDefault="000A58FD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物質</w:t>
            </w:r>
          </w:p>
        </w:tc>
        <w:tc>
          <w:tcPr>
            <w:tcW w:w="6436" w:type="dxa"/>
            <w:gridSpan w:val="2"/>
            <w:vAlign w:val="center"/>
          </w:tcPr>
          <w:p w14:paraId="31E805E5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A58FD" w:rsidRPr="00C86F91" w14:paraId="0491D354" w14:textId="77777777" w:rsidTr="00750459">
        <w:trPr>
          <w:trHeight w:val="540"/>
        </w:trPr>
        <w:tc>
          <w:tcPr>
            <w:tcW w:w="468" w:type="dxa"/>
            <w:vAlign w:val="center"/>
          </w:tcPr>
          <w:p w14:paraId="314192A6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60" w:type="dxa"/>
            <w:gridSpan w:val="2"/>
            <w:vAlign w:val="center"/>
          </w:tcPr>
          <w:p w14:paraId="3BA3B8E8" w14:textId="77777777" w:rsidR="000A58FD" w:rsidRPr="00C86F91" w:rsidRDefault="000A58FD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警戒標</w:t>
            </w:r>
          </w:p>
        </w:tc>
        <w:tc>
          <w:tcPr>
            <w:tcW w:w="6436" w:type="dxa"/>
            <w:gridSpan w:val="2"/>
            <w:vAlign w:val="center"/>
          </w:tcPr>
          <w:p w14:paraId="12F96484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6B6D20" w:rsidRPr="00C86F91" w14:paraId="533FA8B0" w14:textId="77777777" w:rsidTr="00750459">
        <w:trPr>
          <w:trHeight w:val="540"/>
        </w:trPr>
        <w:tc>
          <w:tcPr>
            <w:tcW w:w="468" w:type="dxa"/>
            <w:vMerge w:val="restart"/>
            <w:vAlign w:val="center"/>
          </w:tcPr>
          <w:p w14:paraId="6964F9E8" w14:textId="77777777" w:rsidR="006B6D20" w:rsidRPr="00C86F91" w:rsidRDefault="006B6D20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60" w:type="dxa"/>
            <w:gridSpan w:val="2"/>
            <w:vAlign w:val="center"/>
          </w:tcPr>
          <w:p w14:paraId="61D4228E" w14:textId="77777777" w:rsidR="006B6D20" w:rsidRPr="00C86F91" w:rsidRDefault="006B6D20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高圧ガス設備の耐圧試験</w:t>
            </w:r>
          </w:p>
        </w:tc>
        <w:tc>
          <w:tcPr>
            <w:tcW w:w="6436" w:type="dxa"/>
            <w:gridSpan w:val="2"/>
            <w:vAlign w:val="center"/>
          </w:tcPr>
          <w:p w14:paraId="223E834B" w14:textId="77777777" w:rsidR="006B6D20" w:rsidRPr="00C86F91" w:rsidRDefault="006B6D20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6B6D20" w:rsidRPr="00C86F91" w14:paraId="36DFB618" w14:textId="77777777" w:rsidTr="00750459">
        <w:trPr>
          <w:trHeight w:val="540"/>
        </w:trPr>
        <w:tc>
          <w:tcPr>
            <w:tcW w:w="468" w:type="dxa"/>
            <w:vMerge/>
            <w:vAlign w:val="center"/>
          </w:tcPr>
          <w:p w14:paraId="4C375CFA" w14:textId="77777777" w:rsidR="006B6D20" w:rsidRPr="00C86F91" w:rsidRDefault="006B6D20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2F6B206" w14:textId="77777777" w:rsidR="006B6D20" w:rsidRPr="00C86F91" w:rsidRDefault="006B6D20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高圧ガス設備の気密試験</w:t>
            </w:r>
          </w:p>
        </w:tc>
        <w:tc>
          <w:tcPr>
            <w:tcW w:w="6436" w:type="dxa"/>
            <w:gridSpan w:val="2"/>
            <w:vAlign w:val="center"/>
          </w:tcPr>
          <w:p w14:paraId="4D18436E" w14:textId="77777777" w:rsidR="006B6D20" w:rsidRPr="00C86F91" w:rsidRDefault="006B6D20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6B6D20" w:rsidRPr="00C86F91" w14:paraId="4E035D11" w14:textId="77777777" w:rsidTr="00750459">
        <w:trPr>
          <w:trHeight w:val="540"/>
        </w:trPr>
        <w:tc>
          <w:tcPr>
            <w:tcW w:w="468" w:type="dxa"/>
            <w:vMerge/>
            <w:vAlign w:val="center"/>
          </w:tcPr>
          <w:p w14:paraId="3F598D1D" w14:textId="77777777" w:rsidR="006B6D20" w:rsidRPr="00C86F91" w:rsidRDefault="006B6D20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9875591" w14:textId="77777777" w:rsidR="006B6D20" w:rsidRPr="00C86F91" w:rsidRDefault="006B6D20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高圧ガス強度肉厚</w:t>
            </w:r>
          </w:p>
        </w:tc>
        <w:tc>
          <w:tcPr>
            <w:tcW w:w="6436" w:type="dxa"/>
            <w:gridSpan w:val="2"/>
            <w:vAlign w:val="center"/>
          </w:tcPr>
          <w:p w14:paraId="07EA992F" w14:textId="77777777" w:rsidR="006B6D20" w:rsidRPr="00C86F91" w:rsidRDefault="006B6D20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A58FD" w:rsidRPr="00C86F91" w14:paraId="619417AC" w14:textId="77777777" w:rsidTr="00750459">
        <w:trPr>
          <w:trHeight w:val="540"/>
        </w:trPr>
        <w:tc>
          <w:tcPr>
            <w:tcW w:w="468" w:type="dxa"/>
            <w:vAlign w:val="center"/>
          </w:tcPr>
          <w:p w14:paraId="72162978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60" w:type="dxa"/>
            <w:gridSpan w:val="2"/>
            <w:vAlign w:val="center"/>
          </w:tcPr>
          <w:p w14:paraId="5741C7B2" w14:textId="77777777" w:rsidR="000A58FD" w:rsidRPr="00C86F91" w:rsidRDefault="000A58FD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6436" w:type="dxa"/>
            <w:gridSpan w:val="2"/>
            <w:vAlign w:val="center"/>
          </w:tcPr>
          <w:p w14:paraId="1196CF1C" w14:textId="77777777" w:rsidR="000A58FD" w:rsidRPr="00C86F91" w:rsidRDefault="000A58FD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F38F5" w:rsidRPr="00C86F91" w14:paraId="2F3348E7" w14:textId="77777777" w:rsidTr="00750459">
        <w:trPr>
          <w:trHeight w:val="431"/>
        </w:trPr>
        <w:tc>
          <w:tcPr>
            <w:tcW w:w="468" w:type="dxa"/>
            <w:vMerge w:val="restart"/>
            <w:vAlign w:val="center"/>
          </w:tcPr>
          <w:p w14:paraId="095D0BA9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14:paraId="519514A1" w14:textId="11AE376B" w:rsidR="00AB6786" w:rsidRPr="00C86F91" w:rsidRDefault="004F38F5" w:rsidP="00AB6786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C86F91">
              <w:rPr>
                <w:rFonts w:ascii="ＭＳ 明朝" w:hAnsi="ＭＳ 明朝" w:hint="eastAsia"/>
              </w:rPr>
              <w:t>容器置場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5F455434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警戒標</w:t>
            </w:r>
          </w:p>
        </w:tc>
        <w:tc>
          <w:tcPr>
            <w:tcW w:w="6436" w:type="dxa"/>
            <w:gridSpan w:val="2"/>
            <w:vAlign w:val="center"/>
          </w:tcPr>
          <w:p w14:paraId="01BC486E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F38F5" w:rsidRPr="00C86F91" w14:paraId="29E31ACA" w14:textId="77777777" w:rsidTr="00750459">
        <w:trPr>
          <w:trHeight w:val="540"/>
        </w:trPr>
        <w:tc>
          <w:tcPr>
            <w:tcW w:w="468" w:type="dxa"/>
            <w:vMerge/>
            <w:vAlign w:val="center"/>
          </w:tcPr>
          <w:p w14:paraId="5D808E73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27E5BC07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36B21C0" w14:textId="77777777" w:rsidR="004F38F5" w:rsidRPr="00C86F91" w:rsidRDefault="004F38F5" w:rsidP="0098422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第1種置場距離及び</w:t>
            </w:r>
          </w:p>
          <w:p w14:paraId="2FFA87FC" w14:textId="77777777" w:rsidR="004F38F5" w:rsidRPr="00C86F91" w:rsidRDefault="004F38F5" w:rsidP="0098422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第2種置場距離</w:t>
            </w:r>
          </w:p>
        </w:tc>
        <w:tc>
          <w:tcPr>
            <w:tcW w:w="1260" w:type="dxa"/>
            <w:vAlign w:val="center"/>
          </w:tcPr>
          <w:p w14:paraId="393FA218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5176" w:type="dxa"/>
            <w:vAlign w:val="center"/>
          </w:tcPr>
          <w:p w14:paraId="593A3A80" w14:textId="77777777" w:rsidR="004F38F5" w:rsidRPr="00C86F91" w:rsidRDefault="004F38F5" w:rsidP="00984223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 xml:space="preserve">㎡　　　　　</w:t>
            </w:r>
          </w:p>
        </w:tc>
      </w:tr>
      <w:tr w:rsidR="004F38F5" w:rsidRPr="00C86F91" w14:paraId="29D986D8" w14:textId="77777777" w:rsidTr="00750459">
        <w:trPr>
          <w:trHeight w:val="776"/>
        </w:trPr>
        <w:tc>
          <w:tcPr>
            <w:tcW w:w="468" w:type="dxa"/>
            <w:vMerge/>
            <w:vAlign w:val="center"/>
          </w:tcPr>
          <w:p w14:paraId="08878C81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5325F187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Merge/>
            <w:vAlign w:val="center"/>
          </w:tcPr>
          <w:p w14:paraId="71AF9883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787ADCF0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置場距離</w:t>
            </w:r>
          </w:p>
        </w:tc>
        <w:tc>
          <w:tcPr>
            <w:tcW w:w="5176" w:type="dxa"/>
            <w:vAlign w:val="center"/>
          </w:tcPr>
          <w:p w14:paraId="1C7ACD10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ℓ1＝　　　　　m　ℓ2＝　　　　　　ｍ</w:t>
            </w:r>
          </w:p>
          <w:p w14:paraId="2E19AB9E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ℓ3＝　　　　　m　ℓ4＝　　　　　　ｍ</w:t>
            </w:r>
          </w:p>
        </w:tc>
      </w:tr>
      <w:tr w:rsidR="004F38F5" w:rsidRPr="00C86F91" w14:paraId="1FE0537D" w14:textId="77777777" w:rsidTr="00750459">
        <w:trPr>
          <w:trHeight w:val="600"/>
        </w:trPr>
        <w:tc>
          <w:tcPr>
            <w:tcW w:w="468" w:type="dxa"/>
            <w:vMerge/>
            <w:vAlign w:val="center"/>
          </w:tcPr>
          <w:p w14:paraId="1916DA06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1CB6CB95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Merge/>
            <w:vAlign w:val="center"/>
          </w:tcPr>
          <w:p w14:paraId="2BACDDD5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36" w:type="dxa"/>
            <w:gridSpan w:val="2"/>
            <w:vAlign w:val="center"/>
          </w:tcPr>
          <w:p w14:paraId="21C711E4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第1種保安物件（物件名　　　　　　　　　　　　　　）</w:t>
            </w:r>
          </w:p>
          <w:p w14:paraId="6D0625AD" w14:textId="77777777" w:rsidR="004F38F5" w:rsidRPr="00C86F91" w:rsidRDefault="004F38F5" w:rsidP="00984223">
            <w:pPr>
              <w:spacing w:line="0" w:lineRule="atLeast"/>
              <w:ind w:firstLineChars="805" w:firstLine="1690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水平距離　　　　　　　　　　　ｍ</w:t>
            </w:r>
          </w:p>
        </w:tc>
      </w:tr>
      <w:tr w:rsidR="004F38F5" w:rsidRPr="00C86F91" w14:paraId="1AE4D7B3" w14:textId="77777777" w:rsidTr="00750459">
        <w:trPr>
          <w:trHeight w:val="600"/>
        </w:trPr>
        <w:tc>
          <w:tcPr>
            <w:tcW w:w="468" w:type="dxa"/>
            <w:vMerge/>
            <w:vAlign w:val="center"/>
          </w:tcPr>
          <w:p w14:paraId="7BEF9CC7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325E6B3D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Merge/>
            <w:vAlign w:val="center"/>
          </w:tcPr>
          <w:p w14:paraId="6B44E131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6436" w:type="dxa"/>
            <w:gridSpan w:val="2"/>
            <w:vAlign w:val="center"/>
          </w:tcPr>
          <w:p w14:paraId="4C80136E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第2種保安物件（物件名　　　　　　　　　　　　　　）</w:t>
            </w:r>
          </w:p>
          <w:p w14:paraId="68763BE6" w14:textId="77777777" w:rsidR="004F38F5" w:rsidRPr="00C86F91" w:rsidRDefault="004F38F5" w:rsidP="00984223">
            <w:pPr>
              <w:spacing w:line="0" w:lineRule="atLeast"/>
              <w:ind w:firstLineChars="805" w:firstLine="1690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水平距離　　　　　　　　　　　ｍ</w:t>
            </w:r>
          </w:p>
        </w:tc>
      </w:tr>
      <w:tr w:rsidR="004F38F5" w:rsidRPr="00C86F91" w14:paraId="1E4D866A" w14:textId="77777777" w:rsidTr="00750459">
        <w:trPr>
          <w:trHeight w:val="459"/>
        </w:trPr>
        <w:tc>
          <w:tcPr>
            <w:tcW w:w="468" w:type="dxa"/>
            <w:vMerge/>
            <w:vAlign w:val="center"/>
          </w:tcPr>
          <w:p w14:paraId="5833AC24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515FD12C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63E854A2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障壁</w:t>
            </w:r>
          </w:p>
        </w:tc>
        <w:tc>
          <w:tcPr>
            <w:tcW w:w="6436" w:type="dxa"/>
            <w:gridSpan w:val="2"/>
            <w:vAlign w:val="center"/>
          </w:tcPr>
          <w:p w14:paraId="6303A7E9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F38F5" w:rsidRPr="00C86F91" w14:paraId="66315A9E" w14:textId="77777777" w:rsidTr="00750459">
        <w:trPr>
          <w:trHeight w:val="473"/>
        </w:trPr>
        <w:tc>
          <w:tcPr>
            <w:tcW w:w="468" w:type="dxa"/>
            <w:vMerge/>
            <w:vAlign w:val="center"/>
          </w:tcPr>
          <w:p w14:paraId="1F2A5226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359E33C7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11352712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ガスが滞留</w:t>
            </w:r>
          </w:p>
          <w:p w14:paraId="3F28A5D8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しない構造</w:t>
            </w:r>
          </w:p>
        </w:tc>
        <w:tc>
          <w:tcPr>
            <w:tcW w:w="6436" w:type="dxa"/>
            <w:gridSpan w:val="2"/>
            <w:vAlign w:val="center"/>
          </w:tcPr>
          <w:p w14:paraId="156F342D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F38F5" w:rsidRPr="00C86F91" w14:paraId="360A175C" w14:textId="77777777" w:rsidTr="00750459">
        <w:trPr>
          <w:trHeight w:val="540"/>
        </w:trPr>
        <w:tc>
          <w:tcPr>
            <w:tcW w:w="468" w:type="dxa"/>
            <w:vMerge/>
            <w:vAlign w:val="center"/>
          </w:tcPr>
          <w:p w14:paraId="0E6E490D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60" w:type="dxa"/>
            <w:vMerge/>
            <w:vAlign w:val="center"/>
          </w:tcPr>
          <w:p w14:paraId="37F52F8C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  <w:vAlign w:val="center"/>
          </w:tcPr>
          <w:p w14:paraId="542DCDB3" w14:textId="77777777" w:rsidR="004F38F5" w:rsidRPr="00C86F91" w:rsidRDefault="004F38F5" w:rsidP="00984223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6436" w:type="dxa"/>
            <w:gridSpan w:val="2"/>
            <w:vAlign w:val="center"/>
          </w:tcPr>
          <w:p w14:paraId="7C391C92" w14:textId="77777777" w:rsidR="004F38F5" w:rsidRPr="00C86F91" w:rsidRDefault="004F38F5" w:rsidP="00984223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3C2EE3E3" w14:textId="77777777" w:rsidR="000133F8" w:rsidRPr="00C86F91" w:rsidRDefault="000133F8" w:rsidP="00750459">
      <w:pPr>
        <w:spacing w:line="360" w:lineRule="auto"/>
        <w:jc w:val="left"/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規則第16条の第7号に対応する事項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82"/>
        <w:gridCol w:w="1518"/>
        <w:gridCol w:w="3199"/>
      </w:tblGrid>
      <w:tr w:rsidR="000133F8" w:rsidRPr="00C86F91" w14:paraId="6607439C" w14:textId="77777777" w:rsidTr="00750459">
        <w:trPr>
          <w:trHeight w:val="695"/>
        </w:trPr>
        <w:tc>
          <w:tcPr>
            <w:tcW w:w="3168" w:type="dxa"/>
            <w:vMerge w:val="restart"/>
            <w:vAlign w:val="center"/>
          </w:tcPr>
          <w:p w14:paraId="6DE94F88" w14:textId="77777777" w:rsidR="000133F8" w:rsidRPr="00C86F91" w:rsidRDefault="000133F8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  <w:spacing w:val="84"/>
                <w:kern w:val="0"/>
                <w:fitText w:val="2100" w:id="-1689611264"/>
              </w:rPr>
              <w:t>火気との距</w:t>
            </w:r>
            <w:r w:rsidRPr="00C86F91">
              <w:rPr>
                <w:rFonts w:ascii="ＭＳ 明朝" w:hAnsi="ＭＳ 明朝" w:hint="eastAsia"/>
                <w:kern w:val="0"/>
                <w:fitText w:val="2100" w:id="-1689611264"/>
              </w:rPr>
              <w:t>離</w:t>
            </w:r>
          </w:p>
        </w:tc>
        <w:tc>
          <w:tcPr>
            <w:tcW w:w="5899" w:type="dxa"/>
            <w:gridSpan w:val="3"/>
            <w:vAlign w:val="center"/>
          </w:tcPr>
          <w:p w14:paraId="2A9D0CF8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施設名</w:t>
            </w:r>
          </w:p>
        </w:tc>
      </w:tr>
      <w:tr w:rsidR="000133F8" w:rsidRPr="00C86F91" w14:paraId="77D4C856" w14:textId="77777777" w:rsidTr="00750459">
        <w:trPr>
          <w:trHeight w:val="500"/>
        </w:trPr>
        <w:tc>
          <w:tcPr>
            <w:tcW w:w="3168" w:type="dxa"/>
            <w:vMerge/>
            <w:vAlign w:val="center"/>
          </w:tcPr>
          <w:p w14:paraId="3FB99662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CAF7DB" w14:textId="77777777" w:rsidR="000133F8" w:rsidRPr="00C86F91" w:rsidRDefault="000133F8" w:rsidP="00984223">
            <w:pPr>
              <w:ind w:rightChars="-51" w:right="-107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法定距離　　　　２　ｍ</w:t>
            </w:r>
          </w:p>
        </w:tc>
        <w:tc>
          <w:tcPr>
            <w:tcW w:w="3199" w:type="dxa"/>
            <w:vAlign w:val="center"/>
          </w:tcPr>
          <w:p w14:paraId="7E93669E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水平距離　　　　　　　ｍ</w:t>
            </w:r>
          </w:p>
        </w:tc>
      </w:tr>
      <w:tr w:rsidR="000133F8" w:rsidRPr="00C86F91" w14:paraId="4194503E" w14:textId="77777777" w:rsidTr="00750459">
        <w:trPr>
          <w:trHeight w:val="451"/>
        </w:trPr>
        <w:tc>
          <w:tcPr>
            <w:tcW w:w="3168" w:type="dxa"/>
            <w:vMerge/>
            <w:vAlign w:val="center"/>
          </w:tcPr>
          <w:p w14:paraId="39167EB5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2F07BC26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緩和措置</w:t>
            </w:r>
          </w:p>
        </w:tc>
        <w:tc>
          <w:tcPr>
            <w:tcW w:w="1518" w:type="dxa"/>
            <w:vMerge w:val="restart"/>
            <w:vAlign w:val="center"/>
          </w:tcPr>
          <w:p w14:paraId="56C9C1D7" w14:textId="77777777" w:rsidR="000133F8" w:rsidRPr="00C86F91" w:rsidRDefault="000133F8" w:rsidP="00984223">
            <w:pPr>
              <w:jc w:val="center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3199" w:type="dxa"/>
            <w:vAlign w:val="center"/>
          </w:tcPr>
          <w:p w14:paraId="151E2C40" w14:textId="77777777" w:rsidR="000133F8" w:rsidRPr="00C86F91" w:rsidRDefault="000133F8" w:rsidP="00984223">
            <w:pPr>
              <w:ind w:rightChars="-73" w:right="-153"/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緩和措置の方法(　　　　　)</w:t>
            </w:r>
          </w:p>
        </w:tc>
      </w:tr>
      <w:tr w:rsidR="000133F8" w:rsidRPr="00C86F91" w14:paraId="2EB93852" w14:textId="77777777" w:rsidTr="00750459">
        <w:trPr>
          <w:trHeight w:val="422"/>
        </w:trPr>
        <w:tc>
          <w:tcPr>
            <w:tcW w:w="3168" w:type="dxa"/>
            <w:vMerge/>
            <w:vAlign w:val="center"/>
          </w:tcPr>
          <w:p w14:paraId="71D72ED1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</w:p>
        </w:tc>
        <w:tc>
          <w:tcPr>
            <w:tcW w:w="1182" w:type="dxa"/>
            <w:vMerge/>
            <w:vAlign w:val="center"/>
          </w:tcPr>
          <w:p w14:paraId="672BEF06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</w:p>
        </w:tc>
        <w:tc>
          <w:tcPr>
            <w:tcW w:w="1518" w:type="dxa"/>
            <w:vMerge/>
            <w:vAlign w:val="center"/>
          </w:tcPr>
          <w:p w14:paraId="1B7DB6FD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</w:p>
        </w:tc>
        <w:tc>
          <w:tcPr>
            <w:tcW w:w="3199" w:type="dxa"/>
            <w:vAlign w:val="center"/>
          </w:tcPr>
          <w:p w14:paraId="40E1BA69" w14:textId="77777777" w:rsidR="000133F8" w:rsidRPr="00C86F91" w:rsidRDefault="000133F8" w:rsidP="004F38F5">
            <w:pPr>
              <w:rPr>
                <w:rFonts w:ascii="ＭＳ 明朝" w:hAnsi="ＭＳ 明朝"/>
              </w:rPr>
            </w:pPr>
            <w:r w:rsidRPr="00C86F91">
              <w:rPr>
                <w:rFonts w:ascii="ＭＳ 明朝" w:hAnsi="ＭＳ 明朝" w:hint="eastAsia"/>
              </w:rPr>
              <w:t>迂回距離　　　　　　　ｍ</w:t>
            </w:r>
          </w:p>
        </w:tc>
      </w:tr>
    </w:tbl>
    <w:p w14:paraId="12B26407" w14:textId="77777777" w:rsidR="000133F8" w:rsidRPr="00C86F91" w:rsidRDefault="000133F8" w:rsidP="000133F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製造の方法については、保安法液石則第9条第2項の基準を遵守します。</w:t>
      </w:r>
    </w:p>
    <w:p w14:paraId="60B429E5" w14:textId="5E0A0433" w:rsidR="000133F8" w:rsidRPr="00C86F91" w:rsidRDefault="000133F8" w:rsidP="000133F8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充てん作業については、規則第72条第3号の基準を遵守します。</w:t>
      </w:r>
    </w:p>
    <w:p w14:paraId="7AB82FB9" w14:textId="1DE94638" w:rsidR="003B7881" w:rsidRDefault="000133F8" w:rsidP="003B7881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移動については、保安法液石則第48条の基準を遵守します。</w:t>
      </w:r>
    </w:p>
    <w:sectPr w:rsidR="003B788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6786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47</cp:revision>
  <cp:lastPrinted>2006-02-20T05:09:00Z</cp:lastPrinted>
  <dcterms:created xsi:type="dcterms:W3CDTF">2018-11-05T03:24:00Z</dcterms:created>
  <dcterms:modified xsi:type="dcterms:W3CDTF">2019-03-19T09:28:00Z</dcterms:modified>
</cp:coreProperties>
</file>